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5" w:rsidRDefault="00187F1F" w:rsidP="00413AB5">
      <w:r w:rsidRPr="00187F1F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224156</wp:posOffset>
            </wp:positionV>
            <wp:extent cx="1760861" cy="604388"/>
            <wp:effectExtent l="0" t="0" r="0" b="571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46" cy="61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AB5" w:rsidRPr="00187F1F" w:rsidRDefault="00187F1F" w:rsidP="00187F1F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187F1F">
        <w:rPr>
          <w:b/>
        </w:rPr>
        <w:t>Actuarial</w:t>
      </w:r>
      <w:proofErr w:type="spellEnd"/>
      <w:r w:rsidRPr="00187F1F">
        <w:rPr>
          <w:b/>
        </w:rPr>
        <w:t xml:space="preserve"> </w:t>
      </w:r>
      <w:proofErr w:type="spellStart"/>
      <w:r w:rsidRPr="00187F1F">
        <w:rPr>
          <w:b/>
        </w:rPr>
        <w:t>Association</w:t>
      </w:r>
      <w:proofErr w:type="spellEnd"/>
      <w:r w:rsidRPr="00187F1F">
        <w:rPr>
          <w:b/>
        </w:rPr>
        <w:t xml:space="preserve"> of Europe (</w:t>
      </w:r>
      <w:r w:rsidR="00413AB5" w:rsidRPr="00187F1F">
        <w:rPr>
          <w:b/>
        </w:rPr>
        <w:t>AAE</w:t>
      </w:r>
      <w:r w:rsidRPr="00187F1F">
        <w:rPr>
          <w:b/>
        </w:rPr>
        <w:t>)</w:t>
      </w:r>
      <w:r>
        <w:rPr>
          <w:b/>
        </w:rPr>
        <w:t xml:space="preserve">     </w:t>
      </w:r>
      <w:r w:rsidRPr="00187F1F">
        <w:rPr>
          <w:noProof/>
          <w:lang w:eastAsia="hu-HU"/>
        </w:rPr>
        <w:t xml:space="preserve"> </w:t>
      </w:r>
    </w:p>
    <w:p w:rsidR="00413AB5" w:rsidRDefault="00413AB5" w:rsidP="00413AB5">
      <w:pPr>
        <w:pStyle w:val="Listaszerbekezds"/>
        <w:numPr>
          <w:ilvl w:val="1"/>
          <w:numId w:val="1"/>
        </w:numPr>
      </w:pPr>
      <w:r w:rsidRPr="00AD12D0">
        <w:t xml:space="preserve">Education </w:t>
      </w:r>
      <w:proofErr w:type="spellStart"/>
      <w:proofErr w:type="gramStart"/>
      <w:r w:rsidRPr="00AD12D0">
        <w:t>Committee</w:t>
      </w:r>
      <w:proofErr w:type="spellEnd"/>
      <w:r w:rsidR="00BE71F0">
        <w:t xml:space="preserve">   -</w:t>
      </w:r>
      <w:proofErr w:type="gramEnd"/>
      <w:r w:rsidR="00BE71F0">
        <w:t xml:space="preserve"> </w:t>
      </w:r>
      <w:r w:rsidR="00BE71F0" w:rsidRPr="007509C8">
        <w:rPr>
          <w:color w:val="00B0F0"/>
        </w:rPr>
        <w:t>Kovács Erzsébet</w:t>
      </w:r>
      <w:r w:rsidR="008E3124">
        <w:rPr>
          <w:color w:val="00B0F0"/>
        </w:rPr>
        <w:t xml:space="preserve"> tag</w:t>
      </w:r>
    </w:p>
    <w:p w:rsidR="00413AB5" w:rsidRPr="00AD12D0" w:rsidRDefault="00413AB5" w:rsidP="00413AB5">
      <w:pPr>
        <w:pStyle w:val="Listaszerbekezds"/>
        <w:numPr>
          <w:ilvl w:val="1"/>
          <w:numId w:val="1"/>
        </w:numPr>
      </w:pPr>
      <w:proofErr w:type="spellStart"/>
      <w:r w:rsidRPr="00AD12D0">
        <w:t>Insurance</w:t>
      </w:r>
      <w:proofErr w:type="spellEnd"/>
      <w:r w:rsidRPr="00AD12D0">
        <w:t xml:space="preserve"> </w:t>
      </w:r>
      <w:proofErr w:type="spellStart"/>
      <w:proofErr w:type="gramStart"/>
      <w:r w:rsidRPr="00AD12D0">
        <w:t>Committee</w:t>
      </w:r>
      <w:proofErr w:type="spellEnd"/>
      <w:r>
        <w:t xml:space="preserve">   -</w:t>
      </w:r>
      <w:proofErr w:type="gramEnd"/>
      <w:r>
        <w:t xml:space="preserve"> </w:t>
      </w:r>
      <w:r w:rsidRPr="00187F1F">
        <w:rPr>
          <w:color w:val="00B0F0"/>
        </w:rPr>
        <w:t>Kerényi István</w:t>
      </w:r>
      <w:r w:rsidR="008E3124">
        <w:rPr>
          <w:color w:val="00B0F0"/>
        </w:rPr>
        <w:t xml:space="preserve"> tag</w:t>
      </w:r>
    </w:p>
    <w:p w:rsidR="00413AB5" w:rsidRDefault="00413AB5" w:rsidP="00413AB5">
      <w:pPr>
        <w:pStyle w:val="Listaszerbekezds"/>
        <w:numPr>
          <w:ilvl w:val="2"/>
          <w:numId w:val="1"/>
        </w:numPr>
      </w:pPr>
      <w:proofErr w:type="spellStart"/>
      <w:r w:rsidRPr="00AD12D0">
        <w:t>Solvency</w:t>
      </w:r>
      <w:proofErr w:type="spellEnd"/>
      <w:r w:rsidRPr="00AD12D0">
        <w:t xml:space="preserve"> II project team</w:t>
      </w:r>
    </w:p>
    <w:p w:rsidR="00413AB5" w:rsidRDefault="00413AB5" w:rsidP="00413AB5">
      <w:pPr>
        <w:pStyle w:val="Listaszerbekezds"/>
        <w:numPr>
          <w:ilvl w:val="3"/>
          <w:numId w:val="1"/>
        </w:numPr>
      </w:pPr>
      <w:r w:rsidRPr="00AD12D0">
        <w:t xml:space="preserve">Life </w:t>
      </w:r>
      <w:proofErr w:type="spellStart"/>
      <w:r w:rsidRPr="00AD12D0">
        <w:t>Working</w:t>
      </w:r>
      <w:proofErr w:type="spellEnd"/>
      <w:r w:rsidRPr="00AD12D0">
        <w:t xml:space="preserve"> </w:t>
      </w:r>
      <w:proofErr w:type="gramStart"/>
      <w:r w:rsidRPr="00AD12D0">
        <w:t>Group</w:t>
      </w:r>
      <w:r>
        <w:t xml:space="preserve">   -</w:t>
      </w:r>
      <w:proofErr w:type="gramEnd"/>
      <w:r>
        <w:t xml:space="preserve"> </w:t>
      </w:r>
      <w:r w:rsidRPr="00187F1F">
        <w:rPr>
          <w:color w:val="00B0F0"/>
        </w:rPr>
        <w:t>Nagy Zoltán</w:t>
      </w:r>
      <w:r w:rsidR="008E3124">
        <w:rPr>
          <w:color w:val="00B0F0"/>
        </w:rPr>
        <w:t xml:space="preserve"> tag</w:t>
      </w:r>
    </w:p>
    <w:p w:rsidR="00413AB5" w:rsidRDefault="00413AB5" w:rsidP="00413AB5">
      <w:pPr>
        <w:pStyle w:val="Listaszerbekezds"/>
        <w:numPr>
          <w:ilvl w:val="3"/>
          <w:numId w:val="1"/>
        </w:numPr>
      </w:pPr>
      <w:r w:rsidRPr="00AD12D0">
        <w:t xml:space="preserve">Non-Life </w:t>
      </w:r>
      <w:proofErr w:type="spellStart"/>
      <w:r w:rsidRPr="00AD12D0">
        <w:t>Working</w:t>
      </w:r>
      <w:proofErr w:type="spellEnd"/>
      <w:r w:rsidRPr="00AD12D0">
        <w:t xml:space="preserve"> Group</w:t>
      </w:r>
    </w:p>
    <w:p w:rsidR="00413AB5" w:rsidRDefault="00413AB5" w:rsidP="00413AB5">
      <w:pPr>
        <w:pStyle w:val="Listaszerbekezds"/>
        <w:numPr>
          <w:ilvl w:val="3"/>
          <w:numId w:val="1"/>
        </w:numPr>
      </w:pPr>
      <w:proofErr w:type="spellStart"/>
      <w:r w:rsidRPr="00AD12D0">
        <w:t>Cross</w:t>
      </w:r>
      <w:proofErr w:type="spellEnd"/>
      <w:r w:rsidRPr="00AD12D0">
        <w:t xml:space="preserve"> </w:t>
      </w:r>
      <w:proofErr w:type="spellStart"/>
      <w:r w:rsidRPr="00AD12D0">
        <w:t>Sectoral</w:t>
      </w:r>
      <w:proofErr w:type="spellEnd"/>
      <w:r w:rsidRPr="00AD12D0">
        <w:t xml:space="preserve"> Group</w:t>
      </w:r>
    </w:p>
    <w:p w:rsidR="00413AB5" w:rsidRDefault="00413AB5" w:rsidP="00413AB5">
      <w:pPr>
        <w:pStyle w:val="Listaszerbekezds"/>
        <w:numPr>
          <w:ilvl w:val="1"/>
          <w:numId w:val="1"/>
        </w:numPr>
      </w:pPr>
      <w:proofErr w:type="spellStart"/>
      <w:r w:rsidRPr="00AD12D0">
        <w:t>Risk</w:t>
      </w:r>
      <w:proofErr w:type="spellEnd"/>
      <w:r w:rsidR="007433BA">
        <w:t xml:space="preserve"> Management</w:t>
      </w:r>
      <w:r w:rsidRPr="00AD12D0">
        <w:t xml:space="preserve"> </w:t>
      </w:r>
      <w:proofErr w:type="spellStart"/>
      <w:proofErr w:type="gramStart"/>
      <w:r w:rsidRPr="00AD12D0">
        <w:t>Committee</w:t>
      </w:r>
      <w:proofErr w:type="spellEnd"/>
      <w:r>
        <w:t xml:space="preserve">   -</w:t>
      </w:r>
      <w:proofErr w:type="gramEnd"/>
      <w:r>
        <w:t xml:space="preserve"> </w:t>
      </w:r>
      <w:r w:rsidR="000C67D4" w:rsidRPr="002C05A6">
        <w:rPr>
          <w:color w:val="00B0F0"/>
        </w:rPr>
        <w:t>Pásztor Gábor</w:t>
      </w:r>
      <w:r w:rsidR="008E3124">
        <w:rPr>
          <w:color w:val="00B0F0"/>
        </w:rPr>
        <w:t xml:space="preserve"> tag</w:t>
      </w:r>
    </w:p>
    <w:p w:rsidR="00413AB5" w:rsidRDefault="00413AB5" w:rsidP="002517A2">
      <w:pPr>
        <w:pStyle w:val="Listaszerbekezds"/>
        <w:numPr>
          <w:ilvl w:val="1"/>
          <w:numId w:val="1"/>
        </w:numPr>
      </w:pPr>
      <w:proofErr w:type="spellStart"/>
      <w:r w:rsidRPr="00A74E1C">
        <w:t>Pensions</w:t>
      </w:r>
      <w:proofErr w:type="spellEnd"/>
      <w:r w:rsidRPr="00A74E1C">
        <w:t xml:space="preserve"> </w:t>
      </w:r>
      <w:proofErr w:type="spellStart"/>
      <w:proofErr w:type="gramStart"/>
      <w:r w:rsidRPr="00A74E1C">
        <w:t>Committee</w:t>
      </w:r>
      <w:proofErr w:type="spellEnd"/>
      <w:r>
        <w:t xml:space="preserve">   -</w:t>
      </w:r>
      <w:proofErr w:type="gramEnd"/>
      <w:r>
        <w:rPr>
          <w:color w:val="FF0000"/>
        </w:rPr>
        <w:t xml:space="preserve"> </w:t>
      </w:r>
      <w:r w:rsidRPr="00187F1F">
        <w:rPr>
          <w:color w:val="00B0F0"/>
        </w:rPr>
        <w:t>Borza Gábor</w:t>
      </w:r>
      <w:r w:rsidR="002517A2">
        <w:rPr>
          <w:color w:val="00B0F0"/>
        </w:rPr>
        <w:t xml:space="preserve"> </w:t>
      </w:r>
      <w:proofErr w:type="spellStart"/>
      <w:r w:rsidR="002517A2" w:rsidRPr="002517A2">
        <w:rPr>
          <w:color w:val="00B0F0"/>
        </w:rPr>
        <w:t>Vice-Chairperson</w:t>
      </w:r>
      <w:proofErr w:type="spellEnd"/>
    </w:p>
    <w:p w:rsidR="00413AB5" w:rsidRDefault="00413AB5" w:rsidP="00413AB5">
      <w:pPr>
        <w:pStyle w:val="Listaszerbekezds"/>
        <w:numPr>
          <w:ilvl w:val="2"/>
          <w:numId w:val="1"/>
        </w:numPr>
      </w:pPr>
      <w:proofErr w:type="spellStart"/>
      <w:r w:rsidRPr="00A74E1C">
        <w:t>Social</w:t>
      </w:r>
      <w:proofErr w:type="spellEnd"/>
      <w:r w:rsidRPr="00A74E1C">
        <w:t xml:space="preserve"> </w:t>
      </w:r>
      <w:proofErr w:type="spellStart"/>
      <w:r w:rsidRPr="00A74E1C">
        <w:t>Security</w:t>
      </w:r>
      <w:proofErr w:type="spellEnd"/>
      <w:r w:rsidRPr="00A74E1C">
        <w:t xml:space="preserve"> </w:t>
      </w:r>
      <w:proofErr w:type="spellStart"/>
      <w:proofErr w:type="gramStart"/>
      <w:r w:rsidRPr="00A74E1C">
        <w:t>Sub-Committee</w:t>
      </w:r>
      <w:proofErr w:type="spellEnd"/>
      <w:r>
        <w:t xml:space="preserve">   -</w:t>
      </w:r>
      <w:proofErr w:type="gramEnd"/>
      <w:r>
        <w:t xml:space="preserve"> </w:t>
      </w:r>
      <w:proofErr w:type="spellStart"/>
      <w:r w:rsidRPr="00187F1F">
        <w:rPr>
          <w:color w:val="00B0F0"/>
        </w:rPr>
        <w:t>Párniczky</w:t>
      </w:r>
      <w:proofErr w:type="spellEnd"/>
      <w:r w:rsidRPr="00187F1F">
        <w:rPr>
          <w:color w:val="00B0F0"/>
        </w:rPr>
        <w:t xml:space="preserve"> Tibor</w:t>
      </w:r>
      <w:r w:rsidR="008E3124">
        <w:rPr>
          <w:color w:val="00B0F0"/>
        </w:rPr>
        <w:t xml:space="preserve"> tag</w:t>
      </w:r>
    </w:p>
    <w:p w:rsidR="00413AB5" w:rsidRPr="00A74E1C" w:rsidRDefault="00413AB5" w:rsidP="00413AB5">
      <w:pPr>
        <w:pStyle w:val="Listaszerbekezds"/>
        <w:numPr>
          <w:ilvl w:val="3"/>
          <w:numId w:val="1"/>
        </w:numPr>
      </w:pPr>
      <w:proofErr w:type="spellStart"/>
      <w:r w:rsidRPr="00A74E1C">
        <w:t>Task</w:t>
      </w:r>
      <w:proofErr w:type="spellEnd"/>
      <w:r w:rsidRPr="00A74E1C">
        <w:t xml:space="preserve"> </w:t>
      </w:r>
      <w:proofErr w:type="spellStart"/>
      <w:r w:rsidRPr="00A74E1C">
        <w:t>Force</w:t>
      </w:r>
      <w:proofErr w:type="spellEnd"/>
      <w:r w:rsidRPr="00A74E1C">
        <w:t xml:space="preserve"> </w:t>
      </w:r>
      <w:proofErr w:type="spellStart"/>
      <w:r w:rsidRPr="00A74E1C">
        <w:t>Adequacy</w:t>
      </w:r>
      <w:proofErr w:type="spellEnd"/>
      <w:r w:rsidRPr="00A74E1C">
        <w:t xml:space="preserve"> of </w:t>
      </w:r>
      <w:proofErr w:type="spellStart"/>
      <w:proofErr w:type="gramStart"/>
      <w:r w:rsidRPr="00A74E1C">
        <w:t>Pensions</w:t>
      </w:r>
      <w:proofErr w:type="spellEnd"/>
      <w:r>
        <w:t xml:space="preserve">   -</w:t>
      </w:r>
      <w:proofErr w:type="gramEnd"/>
      <w:r>
        <w:t xml:space="preserve"> </w:t>
      </w:r>
      <w:proofErr w:type="spellStart"/>
      <w:r w:rsidRPr="00187F1F">
        <w:rPr>
          <w:color w:val="00B0F0"/>
        </w:rPr>
        <w:t>Párniczky</w:t>
      </w:r>
      <w:proofErr w:type="spellEnd"/>
      <w:r w:rsidRPr="00187F1F">
        <w:rPr>
          <w:color w:val="00B0F0"/>
        </w:rPr>
        <w:t xml:space="preserve"> Tibor</w:t>
      </w:r>
      <w:r w:rsidR="008E3124">
        <w:rPr>
          <w:color w:val="00B0F0"/>
        </w:rPr>
        <w:t xml:space="preserve"> tag</w:t>
      </w:r>
    </w:p>
    <w:p w:rsidR="00413AB5" w:rsidRPr="00A74E1C" w:rsidRDefault="00413AB5" w:rsidP="00413AB5">
      <w:pPr>
        <w:pStyle w:val="Listaszerbekezds"/>
        <w:numPr>
          <w:ilvl w:val="3"/>
          <w:numId w:val="1"/>
        </w:numPr>
      </w:pPr>
      <w:proofErr w:type="spellStart"/>
      <w:r w:rsidRPr="00A74E1C">
        <w:t>Task</w:t>
      </w:r>
      <w:proofErr w:type="spellEnd"/>
      <w:r w:rsidRPr="00A74E1C">
        <w:t xml:space="preserve"> </w:t>
      </w:r>
      <w:proofErr w:type="spellStart"/>
      <w:r w:rsidRPr="00A74E1C">
        <w:t>Force</w:t>
      </w:r>
      <w:proofErr w:type="spellEnd"/>
      <w:r w:rsidRPr="00A74E1C">
        <w:t xml:space="preserve"> </w:t>
      </w:r>
      <w:proofErr w:type="spellStart"/>
      <w:r w:rsidRPr="00A74E1C">
        <w:t>Methodology</w:t>
      </w:r>
      <w:proofErr w:type="spellEnd"/>
      <w:r w:rsidRPr="00A74E1C">
        <w:t xml:space="preserve"> </w:t>
      </w:r>
      <w:proofErr w:type="spellStart"/>
      <w:r w:rsidRPr="00A74E1C">
        <w:t>for</w:t>
      </w:r>
      <w:proofErr w:type="spellEnd"/>
      <w:r w:rsidRPr="00A74E1C">
        <w:t xml:space="preserve"> </w:t>
      </w:r>
      <w:proofErr w:type="spellStart"/>
      <w:r w:rsidRPr="00A74E1C">
        <w:t>Projections</w:t>
      </w:r>
      <w:proofErr w:type="spellEnd"/>
      <w:r w:rsidRPr="00A74E1C">
        <w:t xml:space="preserve"> </w:t>
      </w:r>
      <w:proofErr w:type="spellStart"/>
      <w:r w:rsidRPr="00A74E1C">
        <w:t>Ageing</w:t>
      </w:r>
      <w:proofErr w:type="spellEnd"/>
      <w:r w:rsidRPr="00A74E1C">
        <w:t xml:space="preserve"> </w:t>
      </w:r>
      <w:proofErr w:type="spellStart"/>
      <w:r w:rsidRPr="00A74E1C">
        <w:t>Report</w:t>
      </w:r>
      <w:proofErr w:type="spellEnd"/>
      <w:r w:rsidRPr="00A74E1C">
        <w:t xml:space="preserve"> </w:t>
      </w:r>
      <w:proofErr w:type="gramStart"/>
      <w:r w:rsidRPr="00A74E1C">
        <w:t>2015</w:t>
      </w:r>
      <w:r>
        <w:t xml:space="preserve">   -</w:t>
      </w:r>
      <w:proofErr w:type="gramEnd"/>
      <w:r>
        <w:t xml:space="preserve"> </w:t>
      </w:r>
      <w:proofErr w:type="spellStart"/>
      <w:r w:rsidRPr="00187F1F">
        <w:rPr>
          <w:color w:val="00B0F0"/>
        </w:rPr>
        <w:t>Párniczky</w:t>
      </w:r>
      <w:proofErr w:type="spellEnd"/>
      <w:r w:rsidRPr="00187F1F">
        <w:rPr>
          <w:color w:val="00B0F0"/>
        </w:rPr>
        <w:t xml:space="preserve"> Tibor</w:t>
      </w:r>
      <w:r w:rsidR="008E3124">
        <w:rPr>
          <w:color w:val="00B0F0"/>
        </w:rPr>
        <w:t xml:space="preserve"> tag</w:t>
      </w:r>
    </w:p>
    <w:p w:rsidR="00413AB5" w:rsidRDefault="00413AB5" w:rsidP="00413AB5">
      <w:pPr>
        <w:pStyle w:val="Listaszerbekezds"/>
        <w:numPr>
          <w:ilvl w:val="2"/>
          <w:numId w:val="1"/>
        </w:numPr>
      </w:pPr>
      <w:proofErr w:type="spellStart"/>
      <w:r w:rsidRPr="00A74E1C">
        <w:t>Pensions</w:t>
      </w:r>
      <w:proofErr w:type="spellEnd"/>
      <w:r w:rsidRPr="00A74E1C">
        <w:t xml:space="preserve"> </w:t>
      </w:r>
      <w:proofErr w:type="spellStart"/>
      <w:r w:rsidRPr="00A74E1C">
        <w:t>Solvency</w:t>
      </w:r>
      <w:proofErr w:type="spellEnd"/>
      <w:r w:rsidRPr="00A74E1C">
        <w:t xml:space="preserve"> </w:t>
      </w:r>
      <w:proofErr w:type="spellStart"/>
      <w:r w:rsidRPr="00A74E1C">
        <w:t>working</w:t>
      </w:r>
      <w:proofErr w:type="spellEnd"/>
      <w:r w:rsidRPr="00A74E1C">
        <w:t xml:space="preserve"> </w:t>
      </w:r>
      <w:proofErr w:type="spellStart"/>
      <w:r w:rsidRPr="00A74E1C">
        <w:t>group</w:t>
      </w:r>
      <w:proofErr w:type="spellEnd"/>
    </w:p>
    <w:p w:rsidR="00413AB5" w:rsidRDefault="00413AB5" w:rsidP="00413AB5">
      <w:pPr>
        <w:pStyle w:val="Listaszerbekezds"/>
        <w:numPr>
          <w:ilvl w:val="1"/>
          <w:numId w:val="1"/>
        </w:numPr>
      </w:pPr>
      <w:proofErr w:type="spellStart"/>
      <w:r w:rsidRPr="00A74E1C">
        <w:t>Standards</w:t>
      </w:r>
      <w:proofErr w:type="spellEnd"/>
      <w:r w:rsidRPr="00A74E1C">
        <w:t xml:space="preserve">, </w:t>
      </w:r>
      <w:proofErr w:type="spellStart"/>
      <w:r w:rsidRPr="00A74E1C">
        <w:t>Freedoms</w:t>
      </w:r>
      <w:proofErr w:type="spellEnd"/>
      <w:r w:rsidRPr="00A74E1C">
        <w:t xml:space="preserve"> and </w:t>
      </w:r>
      <w:proofErr w:type="spellStart"/>
      <w:r w:rsidRPr="00A74E1C">
        <w:t>Professionalism</w:t>
      </w:r>
      <w:proofErr w:type="spellEnd"/>
      <w:r w:rsidRPr="00A74E1C">
        <w:t xml:space="preserve"> </w:t>
      </w:r>
      <w:proofErr w:type="spellStart"/>
      <w:proofErr w:type="gramStart"/>
      <w:r w:rsidRPr="00A74E1C">
        <w:t>Committee</w:t>
      </w:r>
      <w:proofErr w:type="spellEnd"/>
      <w:r>
        <w:t xml:space="preserve">   -</w:t>
      </w:r>
      <w:proofErr w:type="gramEnd"/>
      <w:r>
        <w:t xml:space="preserve"> </w:t>
      </w:r>
      <w:r w:rsidRPr="00187F1F">
        <w:rPr>
          <w:color w:val="00B0F0"/>
        </w:rPr>
        <w:t>Hanák Gábor</w:t>
      </w:r>
      <w:r w:rsidR="008E3124">
        <w:rPr>
          <w:color w:val="00B0F0"/>
        </w:rPr>
        <w:t xml:space="preserve"> tag</w:t>
      </w:r>
    </w:p>
    <w:p w:rsidR="00413AB5" w:rsidRDefault="00413AB5" w:rsidP="00413AB5">
      <w:pPr>
        <w:pStyle w:val="Listaszerbekezds"/>
        <w:numPr>
          <w:ilvl w:val="2"/>
          <w:numId w:val="1"/>
        </w:numPr>
      </w:pPr>
      <w:proofErr w:type="spellStart"/>
      <w:r w:rsidRPr="00566010">
        <w:t>Standards</w:t>
      </w:r>
      <w:proofErr w:type="spellEnd"/>
      <w:r w:rsidRPr="00566010">
        <w:t xml:space="preserve"> Project </w:t>
      </w:r>
      <w:proofErr w:type="gramStart"/>
      <w:r w:rsidRPr="00566010">
        <w:t>Team</w:t>
      </w:r>
      <w:r>
        <w:t xml:space="preserve">   -</w:t>
      </w:r>
      <w:proofErr w:type="gramEnd"/>
      <w:r>
        <w:t xml:space="preserve"> </w:t>
      </w:r>
      <w:r w:rsidR="005602BF" w:rsidRPr="005602BF">
        <w:rPr>
          <w:color w:val="00B0F0"/>
        </w:rPr>
        <w:t>Hanák Gábor</w:t>
      </w:r>
      <w:r w:rsidR="008E3124">
        <w:rPr>
          <w:color w:val="00B0F0"/>
        </w:rPr>
        <w:t xml:space="preserve"> tag</w:t>
      </w:r>
    </w:p>
    <w:p w:rsidR="00413AB5" w:rsidRDefault="00413AB5" w:rsidP="00413AB5">
      <w:pPr>
        <w:pStyle w:val="Listaszerbekezds"/>
        <w:numPr>
          <w:ilvl w:val="3"/>
          <w:numId w:val="1"/>
        </w:numPr>
      </w:pPr>
      <w:proofErr w:type="spellStart"/>
      <w:r w:rsidRPr="00566010">
        <w:t>Drafting</w:t>
      </w:r>
      <w:proofErr w:type="spellEnd"/>
      <w:r w:rsidRPr="00566010">
        <w:t xml:space="preserve"> </w:t>
      </w:r>
      <w:proofErr w:type="gramStart"/>
      <w:r w:rsidRPr="00566010">
        <w:t>Team</w:t>
      </w:r>
      <w:r>
        <w:t xml:space="preserve">   -</w:t>
      </w:r>
      <w:proofErr w:type="gramEnd"/>
      <w:r>
        <w:t xml:space="preserve"> </w:t>
      </w:r>
      <w:r w:rsidRPr="00187F1F">
        <w:rPr>
          <w:color w:val="00B0F0"/>
        </w:rPr>
        <w:t>Borza Gábor</w:t>
      </w:r>
      <w:r w:rsidR="008E3124">
        <w:rPr>
          <w:color w:val="00B0F0"/>
        </w:rPr>
        <w:t xml:space="preserve"> tag</w:t>
      </w:r>
    </w:p>
    <w:p w:rsidR="00413AB5" w:rsidRDefault="00413AB5" w:rsidP="00413AB5">
      <w:pPr>
        <w:pStyle w:val="Listaszerbekezds"/>
        <w:numPr>
          <w:ilvl w:val="3"/>
          <w:numId w:val="1"/>
        </w:numPr>
      </w:pPr>
      <w:proofErr w:type="spellStart"/>
      <w:r w:rsidRPr="00566010">
        <w:t>Task</w:t>
      </w:r>
      <w:proofErr w:type="spellEnd"/>
      <w:r w:rsidRPr="00566010">
        <w:t xml:space="preserve"> </w:t>
      </w:r>
      <w:proofErr w:type="spellStart"/>
      <w:r w:rsidRPr="00566010">
        <w:t>Force</w:t>
      </w:r>
      <w:proofErr w:type="spellEnd"/>
      <w:r w:rsidRPr="00566010">
        <w:t xml:space="preserve"> </w:t>
      </w:r>
      <w:proofErr w:type="spellStart"/>
      <w:r w:rsidRPr="00566010">
        <w:t>Risk</w:t>
      </w:r>
      <w:proofErr w:type="spellEnd"/>
      <w:r w:rsidRPr="00566010">
        <w:t xml:space="preserve"> Management</w:t>
      </w:r>
    </w:p>
    <w:p w:rsidR="00413AB5" w:rsidRDefault="00413AB5" w:rsidP="00EB7919">
      <w:pPr>
        <w:pStyle w:val="Listaszerbekezds"/>
      </w:pPr>
    </w:p>
    <w:p w:rsidR="007509C8" w:rsidRDefault="002F3024" w:rsidP="004C5B70">
      <w:bookmarkStart w:id="0" w:name="_GoBack"/>
      <w:r w:rsidRPr="002F302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122555</wp:posOffset>
            </wp:positionV>
            <wp:extent cx="1783715" cy="432435"/>
            <wp:effectExtent l="0" t="0" r="6985" b="5715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13AB5" w:rsidRDefault="00413AB5" w:rsidP="004C5B70"/>
    <w:p w:rsidR="005B678F" w:rsidRDefault="00187F1F" w:rsidP="00187F1F">
      <w:pPr>
        <w:pStyle w:val="Listaszerbekezds"/>
        <w:numPr>
          <w:ilvl w:val="0"/>
          <w:numId w:val="1"/>
        </w:numPr>
      </w:pPr>
      <w:r w:rsidRPr="00187F1F">
        <w:t xml:space="preserve">International </w:t>
      </w:r>
      <w:proofErr w:type="spellStart"/>
      <w:r w:rsidRPr="00187F1F">
        <w:t>Actuarial</w:t>
      </w:r>
      <w:proofErr w:type="spellEnd"/>
      <w:r w:rsidRPr="00187F1F">
        <w:t xml:space="preserve"> </w:t>
      </w:r>
      <w:proofErr w:type="spellStart"/>
      <w:r w:rsidRPr="00187F1F">
        <w:t>Association</w:t>
      </w:r>
      <w:proofErr w:type="spellEnd"/>
      <w:r>
        <w:t xml:space="preserve"> (</w:t>
      </w:r>
      <w:r w:rsidR="004C5B70">
        <w:t>IAA</w:t>
      </w:r>
      <w:r>
        <w:t>)</w:t>
      </w:r>
      <w:r w:rsidR="007509C8" w:rsidRPr="007509C8">
        <w:rPr>
          <w:noProof/>
          <w:lang w:eastAsia="hu-HU"/>
        </w:rPr>
        <w:t xml:space="preserve"> </w:t>
      </w:r>
      <w:r w:rsidR="009C6A1F">
        <w:rPr>
          <w:noProof/>
          <w:lang w:eastAsia="hu-HU"/>
        </w:rPr>
        <w:t xml:space="preserve">– </w:t>
      </w:r>
      <w:r w:rsidR="009C6A1F" w:rsidRPr="009C6A1F">
        <w:rPr>
          <w:noProof/>
          <w:color w:val="00B0F0"/>
          <w:lang w:eastAsia="hu-HU"/>
        </w:rPr>
        <w:t>Hanák Gábor President elect</w:t>
      </w:r>
    </w:p>
    <w:p w:rsidR="004C5B70" w:rsidRDefault="004C5B70" w:rsidP="004C5B70">
      <w:pPr>
        <w:pStyle w:val="Listaszerbekezds"/>
        <w:numPr>
          <w:ilvl w:val="1"/>
          <w:numId w:val="1"/>
        </w:numPr>
      </w:pPr>
      <w:proofErr w:type="spellStart"/>
      <w:r>
        <w:t>Accreditation</w:t>
      </w:r>
      <w:proofErr w:type="spellEnd"/>
      <w:r>
        <w:t xml:space="preserve"> </w:t>
      </w:r>
      <w:proofErr w:type="spellStart"/>
      <w:r>
        <w:t>Committee</w:t>
      </w:r>
      <w:proofErr w:type="spellEnd"/>
    </w:p>
    <w:p w:rsidR="004C5B70" w:rsidRDefault="004C5B70" w:rsidP="004C5B70">
      <w:pPr>
        <w:pStyle w:val="Listaszerbekezds"/>
        <w:numPr>
          <w:ilvl w:val="1"/>
          <w:numId w:val="1"/>
        </w:numPr>
      </w:pPr>
      <w:proofErr w:type="spellStart"/>
      <w:r w:rsidRPr="004C5B70">
        <w:t>Actuarial</w:t>
      </w:r>
      <w:proofErr w:type="spellEnd"/>
      <w:r w:rsidRPr="004C5B70">
        <w:t xml:space="preserve"> </w:t>
      </w:r>
      <w:proofErr w:type="spellStart"/>
      <w:r w:rsidRPr="004C5B70">
        <w:t>Standards</w:t>
      </w:r>
      <w:proofErr w:type="spellEnd"/>
      <w:r>
        <w:t xml:space="preserve"> </w:t>
      </w:r>
      <w:proofErr w:type="spellStart"/>
      <w:proofErr w:type="gramStart"/>
      <w:r>
        <w:t>Committee</w:t>
      </w:r>
      <w:proofErr w:type="spellEnd"/>
      <w:r w:rsidR="004B53A4">
        <w:t xml:space="preserve">   -</w:t>
      </w:r>
      <w:proofErr w:type="gramEnd"/>
      <w:r w:rsidR="004B53A4" w:rsidRPr="004B53A4">
        <w:rPr>
          <w:color w:val="002060"/>
        </w:rPr>
        <w:t xml:space="preserve"> </w:t>
      </w:r>
      <w:r w:rsidR="004B53A4" w:rsidRPr="007509C8">
        <w:rPr>
          <w:color w:val="00B0F0"/>
        </w:rPr>
        <w:t>Hanák Gábor</w:t>
      </w:r>
      <w:r w:rsidR="008E3124">
        <w:rPr>
          <w:color w:val="00B0F0"/>
        </w:rPr>
        <w:t xml:space="preserve"> tag</w:t>
      </w:r>
    </w:p>
    <w:p w:rsidR="004C5B70" w:rsidRDefault="004C5B70" w:rsidP="004C5B70">
      <w:pPr>
        <w:pStyle w:val="Listaszerbekezds"/>
        <w:numPr>
          <w:ilvl w:val="2"/>
          <w:numId w:val="1"/>
        </w:numPr>
      </w:pPr>
      <w:r w:rsidRPr="004C5B70">
        <w:t>ISAP 1A (</w:t>
      </w:r>
      <w:proofErr w:type="spellStart"/>
      <w:r w:rsidRPr="004C5B70">
        <w:t>Model</w:t>
      </w:r>
      <w:proofErr w:type="spellEnd"/>
      <w:r w:rsidRPr="004C5B70">
        <w:t xml:space="preserve"> </w:t>
      </w:r>
      <w:proofErr w:type="spellStart"/>
      <w:r w:rsidRPr="004C5B70">
        <w:t>Governance</w:t>
      </w:r>
      <w:proofErr w:type="spellEnd"/>
      <w:r w:rsidRPr="004C5B70">
        <w:t xml:space="preserve">) </w:t>
      </w:r>
      <w:proofErr w:type="spellStart"/>
      <w:r w:rsidRPr="004C5B70">
        <w:t>Task</w:t>
      </w:r>
      <w:proofErr w:type="spellEnd"/>
      <w:r w:rsidRPr="004C5B70">
        <w:t xml:space="preserve"> </w:t>
      </w:r>
      <w:proofErr w:type="spellStart"/>
      <w:proofErr w:type="gramStart"/>
      <w:r w:rsidRPr="004C5B70">
        <w:t>Force</w:t>
      </w:r>
      <w:proofErr w:type="spellEnd"/>
      <w:r>
        <w:t xml:space="preserve">  -</w:t>
      </w:r>
      <w:proofErr w:type="gramEnd"/>
      <w:r>
        <w:t xml:space="preserve"> </w:t>
      </w:r>
      <w:r w:rsidRPr="007509C8">
        <w:rPr>
          <w:color w:val="00B0F0"/>
        </w:rPr>
        <w:t>Hanák Gábor</w:t>
      </w:r>
      <w:r w:rsidR="008E3124">
        <w:rPr>
          <w:color w:val="00B0F0"/>
        </w:rPr>
        <w:t xml:space="preserve"> tag</w:t>
      </w:r>
    </w:p>
    <w:p w:rsidR="004C5B70" w:rsidRDefault="004C5B70" w:rsidP="004C5B70">
      <w:pPr>
        <w:pStyle w:val="Listaszerbekezds"/>
        <w:numPr>
          <w:ilvl w:val="2"/>
          <w:numId w:val="1"/>
        </w:numPr>
      </w:pPr>
      <w:r w:rsidRPr="004C5B70">
        <w:t>ISAP 4 (</w:t>
      </w:r>
      <w:proofErr w:type="spellStart"/>
      <w:r w:rsidRPr="004C5B70">
        <w:t>Insurance</w:t>
      </w:r>
      <w:proofErr w:type="spellEnd"/>
      <w:r w:rsidRPr="004C5B70">
        <w:t xml:space="preserve"> Accounting) </w:t>
      </w:r>
      <w:proofErr w:type="spellStart"/>
      <w:r w:rsidRPr="004C5B70">
        <w:t>Task</w:t>
      </w:r>
      <w:proofErr w:type="spellEnd"/>
      <w:r w:rsidRPr="004C5B70">
        <w:t xml:space="preserve"> </w:t>
      </w:r>
      <w:proofErr w:type="spellStart"/>
      <w:proofErr w:type="gramStart"/>
      <w:r w:rsidRPr="004C5B70">
        <w:t>Force</w:t>
      </w:r>
      <w:proofErr w:type="spellEnd"/>
      <w:r>
        <w:t xml:space="preserve">  -</w:t>
      </w:r>
      <w:proofErr w:type="gramEnd"/>
      <w:r>
        <w:t xml:space="preserve"> </w:t>
      </w:r>
      <w:r w:rsidRPr="007509C8">
        <w:rPr>
          <w:color w:val="00B0F0"/>
        </w:rPr>
        <w:t>Hanák Gábor</w:t>
      </w:r>
      <w:r w:rsidR="008E3124">
        <w:rPr>
          <w:color w:val="00B0F0"/>
        </w:rPr>
        <w:t xml:space="preserve"> tag</w:t>
      </w:r>
    </w:p>
    <w:p w:rsidR="004C5B70" w:rsidRDefault="004C5B70" w:rsidP="004C5B70">
      <w:pPr>
        <w:pStyle w:val="Listaszerbekezds"/>
        <w:numPr>
          <w:ilvl w:val="2"/>
          <w:numId w:val="1"/>
        </w:numPr>
      </w:pPr>
      <w:r w:rsidRPr="004C5B70">
        <w:t>ISAP 5 (</w:t>
      </w:r>
      <w:proofErr w:type="spellStart"/>
      <w:r w:rsidRPr="004C5B70">
        <w:t>Enterprise</w:t>
      </w:r>
      <w:proofErr w:type="spellEnd"/>
      <w:r w:rsidRPr="004C5B70">
        <w:t xml:space="preserve"> </w:t>
      </w:r>
      <w:proofErr w:type="spellStart"/>
      <w:r w:rsidRPr="004C5B70">
        <w:t>Risk</w:t>
      </w:r>
      <w:proofErr w:type="spellEnd"/>
      <w:r w:rsidRPr="004C5B70">
        <w:t xml:space="preserve"> </w:t>
      </w:r>
      <w:proofErr w:type="spellStart"/>
      <w:r w:rsidRPr="004C5B70">
        <w:t>Model</w:t>
      </w:r>
      <w:proofErr w:type="spellEnd"/>
      <w:r w:rsidRPr="004C5B70">
        <w:t xml:space="preserve">) </w:t>
      </w:r>
      <w:proofErr w:type="spellStart"/>
      <w:r w:rsidRPr="004C5B70">
        <w:t>Task</w:t>
      </w:r>
      <w:proofErr w:type="spellEnd"/>
      <w:r w:rsidRPr="004C5B70">
        <w:t xml:space="preserve"> </w:t>
      </w:r>
      <w:proofErr w:type="spellStart"/>
      <w:proofErr w:type="gramStart"/>
      <w:r w:rsidRPr="004C5B70">
        <w:t>Force</w:t>
      </w:r>
      <w:proofErr w:type="spellEnd"/>
      <w:r>
        <w:t xml:space="preserve">  -</w:t>
      </w:r>
      <w:proofErr w:type="gramEnd"/>
      <w:r>
        <w:t xml:space="preserve"> </w:t>
      </w:r>
      <w:r w:rsidRPr="007509C8">
        <w:rPr>
          <w:color w:val="00B0F0"/>
        </w:rPr>
        <w:t>Hanák Gábor</w:t>
      </w:r>
      <w:r w:rsidR="008E3124">
        <w:rPr>
          <w:color w:val="00B0F0"/>
        </w:rPr>
        <w:t xml:space="preserve"> tag</w:t>
      </w:r>
    </w:p>
    <w:p w:rsidR="004C5B70" w:rsidRDefault="004C5B70" w:rsidP="004C5B70">
      <w:pPr>
        <w:pStyle w:val="Listaszerbekezds"/>
        <w:numPr>
          <w:ilvl w:val="2"/>
          <w:numId w:val="1"/>
        </w:numPr>
      </w:pPr>
      <w:r w:rsidRPr="004C5B70">
        <w:t xml:space="preserve">ISAP 6 (ERM </w:t>
      </w:r>
      <w:proofErr w:type="spellStart"/>
      <w:r w:rsidRPr="004C5B70">
        <w:t>Programs</w:t>
      </w:r>
      <w:proofErr w:type="spellEnd"/>
      <w:r w:rsidRPr="004C5B70">
        <w:t xml:space="preserve"> &amp; </w:t>
      </w:r>
      <w:proofErr w:type="spellStart"/>
      <w:r w:rsidRPr="004C5B70">
        <w:t>ICPs</w:t>
      </w:r>
      <w:proofErr w:type="spellEnd"/>
      <w:r w:rsidRPr="004C5B70">
        <w:t xml:space="preserve">) </w:t>
      </w:r>
      <w:proofErr w:type="spellStart"/>
      <w:r w:rsidRPr="004C5B70">
        <w:t>Task</w:t>
      </w:r>
      <w:proofErr w:type="spellEnd"/>
      <w:r w:rsidRPr="004C5B70">
        <w:t xml:space="preserve"> </w:t>
      </w:r>
      <w:proofErr w:type="spellStart"/>
      <w:r w:rsidRPr="004C5B70">
        <w:t>Force</w:t>
      </w:r>
      <w:proofErr w:type="spellEnd"/>
      <w:r>
        <w:t xml:space="preserve">  </w:t>
      </w:r>
    </w:p>
    <w:p w:rsidR="004C5B70" w:rsidRDefault="004C5B70" w:rsidP="004C5B70">
      <w:pPr>
        <w:pStyle w:val="Listaszerbekezds"/>
        <w:numPr>
          <w:ilvl w:val="2"/>
          <w:numId w:val="1"/>
        </w:numPr>
      </w:pPr>
      <w:r w:rsidRPr="004C5B70">
        <w:t xml:space="preserve">ISAP 7 (IAIS) </w:t>
      </w:r>
      <w:proofErr w:type="spellStart"/>
      <w:r w:rsidRPr="004C5B70">
        <w:t>Task</w:t>
      </w:r>
      <w:proofErr w:type="spellEnd"/>
      <w:r w:rsidRPr="004C5B70">
        <w:t xml:space="preserve"> </w:t>
      </w:r>
      <w:proofErr w:type="spellStart"/>
      <w:r w:rsidRPr="004C5B70">
        <w:t>Force</w:t>
      </w:r>
      <w:proofErr w:type="spellEnd"/>
    </w:p>
    <w:p w:rsidR="004C5B70" w:rsidRDefault="004C5B70" w:rsidP="004C5B70">
      <w:pPr>
        <w:pStyle w:val="Listaszerbekezds"/>
        <w:numPr>
          <w:ilvl w:val="1"/>
          <w:numId w:val="1"/>
        </w:numPr>
      </w:pPr>
      <w:proofErr w:type="spellStart"/>
      <w:r w:rsidRPr="004C5B70">
        <w:t>Advice</w:t>
      </w:r>
      <w:proofErr w:type="spellEnd"/>
      <w:r w:rsidRPr="004C5B70">
        <w:t xml:space="preserve"> and </w:t>
      </w:r>
      <w:proofErr w:type="spellStart"/>
      <w:r w:rsidRPr="004C5B70">
        <w:t>Assistance</w:t>
      </w:r>
      <w:proofErr w:type="spellEnd"/>
    </w:p>
    <w:p w:rsidR="004C5B70" w:rsidRDefault="004C5B70" w:rsidP="004C5B70">
      <w:pPr>
        <w:pStyle w:val="Listaszerbekezds"/>
        <w:numPr>
          <w:ilvl w:val="2"/>
          <w:numId w:val="1"/>
        </w:numPr>
      </w:pPr>
      <w:r>
        <w:t xml:space="preserve">IAA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Subcommittee</w:t>
      </w:r>
      <w:proofErr w:type="spellEnd"/>
    </w:p>
    <w:p w:rsidR="004C5B70" w:rsidRDefault="004C5B70" w:rsidP="004C5B70">
      <w:pPr>
        <w:pStyle w:val="Listaszerbekezds"/>
        <w:numPr>
          <w:ilvl w:val="2"/>
          <w:numId w:val="1"/>
        </w:numPr>
      </w:pPr>
      <w:proofErr w:type="spellStart"/>
      <w:r w:rsidRPr="004C5B70">
        <w:t>Africa</w:t>
      </w:r>
      <w:proofErr w:type="spellEnd"/>
      <w:r w:rsidRPr="004C5B70">
        <w:t xml:space="preserve"> </w:t>
      </w:r>
      <w:proofErr w:type="spellStart"/>
      <w:r w:rsidRPr="004C5B70">
        <w:t>Subcommittee</w:t>
      </w:r>
      <w:proofErr w:type="spellEnd"/>
    </w:p>
    <w:p w:rsidR="004C5B70" w:rsidRDefault="004C5B70" w:rsidP="004C5B70">
      <w:pPr>
        <w:pStyle w:val="Listaszerbekezds"/>
        <w:numPr>
          <w:ilvl w:val="2"/>
          <w:numId w:val="1"/>
        </w:numPr>
      </w:pPr>
      <w:proofErr w:type="spellStart"/>
      <w:r w:rsidRPr="004C5B70">
        <w:t>Asia</w:t>
      </w:r>
      <w:proofErr w:type="spellEnd"/>
      <w:r w:rsidRPr="004C5B70">
        <w:t xml:space="preserve"> </w:t>
      </w:r>
      <w:proofErr w:type="spellStart"/>
      <w:r w:rsidRPr="004C5B70">
        <w:t>Subcommittee</w:t>
      </w:r>
      <w:proofErr w:type="spellEnd"/>
    </w:p>
    <w:p w:rsidR="004C5B70" w:rsidRDefault="004C5B70" w:rsidP="004C5B70">
      <w:pPr>
        <w:pStyle w:val="Listaszerbekezds"/>
        <w:numPr>
          <w:ilvl w:val="2"/>
          <w:numId w:val="1"/>
        </w:numPr>
      </w:pPr>
      <w:proofErr w:type="spellStart"/>
      <w:r w:rsidRPr="004C5B70">
        <w:t>Eurasia</w:t>
      </w:r>
      <w:proofErr w:type="spellEnd"/>
      <w:r w:rsidRPr="004C5B70">
        <w:t xml:space="preserve"> and </w:t>
      </w:r>
      <w:proofErr w:type="spellStart"/>
      <w:r w:rsidRPr="004C5B70">
        <w:t>Middle</w:t>
      </w:r>
      <w:proofErr w:type="spellEnd"/>
      <w:r w:rsidRPr="004C5B70">
        <w:t xml:space="preserve"> </w:t>
      </w:r>
      <w:proofErr w:type="spellStart"/>
      <w:r w:rsidRPr="004C5B70">
        <w:t>East</w:t>
      </w:r>
      <w:proofErr w:type="spellEnd"/>
      <w:r w:rsidRPr="004C5B70">
        <w:t xml:space="preserve"> </w:t>
      </w:r>
      <w:proofErr w:type="spellStart"/>
      <w:r w:rsidRPr="004C5B70">
        <w:t>Subcommittee</w:t>
      </w:r>
      <w:proofErr w:type="spellEnd"/>
    </w:p>
    <w:p w:rsidR="004C5B70" w:rsidRDefault="004C5B70" w:rsidP="004C5B70">
      <w:pPr>
        <w:pStyle w:val="Listaszerbekezds"/>
        <w:numPr>
          <w:ilvl w:val="2"/>
          <w:numId w:val="1"/>
        </w:numPr>
      </w:pPr>
      <w:r w:rsidRPr="004C5B70">
        <w:t xml:space="preserve">Latin </w:t>
      </w:r>
      <w:proofErr w:type="spellStart"/>
      <w:r w:rsidRPr="004C5B70">
        <w:t>America</w:t>
      </w:r>
      <w:proofErr w:type="spellEnd"/>
      <w:r w:rsidRPr="004C5B70">
        <w:t xml:space="preserve"> </w:t>
      </w:r>
      <w:proofErr w:type="spellStart"/>
      <w:r w:rsidRPr="004C5B70">
        <w:t>Subcommittee</w:t>
      </w:r>
      <w:proofErr w:type="spellEnd"/>
    </w:p>
    <w:p w:rsidR="004C5B70" w:rsidRDefault="004C5B70" w:rsidP="004C5B70">
      <w:pPr>
        <w:pStyle w:val="Listaszerbekezds"/>
        <w:numPr>
          <w:ilvl w:val="1"/>
          <w:numId w:val="1"/>
        </w:numPr>
      </w:pPr>
      <w:r w:rsidRPr="004C5B70">
        <w:t xml:space="preserve">Audit and </w:t>
      </w:r>
      <w:proofErr w:type="spellStart"/>
      <w:r w:rsidRPr="004C5B70">
        <w:t>Finance</w:t>
      </w:r>
      <w:proofErr w:type="spellEnd"/>
    </w:p>
    <w:p w:rsidR="004C5B70" w:rsidRDefault="004C5B70" w:rsidP="004C5B70">
      <w:pPr>
        <w:pStyle w:val="Listaszerbekezds"/>
        <w:numPr>
          <w:ilvl w:val="2"/>
          <w:numId w:val="1"/>
        </w:numPr>
      </w:pPr>
      <w:proofErr w:type="spellStart"/>
      <w:r w:rsidRPr="004C5B70">
        <w:t>Risk</w:t>
      </w:r>
      <w:proofErr w:type="spellEnd"/>
      <w:r w:rsidRPr="004C5B70">
        <w:t xml:space="preserve"> </w:t>
      </w:r>
      <w:proofErr w:type="spellStart"/>
      <w:r w:rsidRPr="004C5B70">
        <w:t>Oversight</w:t>
      </w:r>
      <w:proofErr w:type="spellEnd"/>
      <w:r w:rsidRPr="004C5B70">
        <w:t xml:space="preserve"> </w:t>
      </w:r>
      <w:proofErr w:type="spellStart"/>
      <w:r w:rsidRPr="004C5B70">
        <w:t>Task</w:t>
      </w:r>
      <w:proofErr w:type="spellEnd"/>
      <w:r w:rsidRPr="004C5B70">
        <w:t xml:space="preserve"> </w:t>
      </w:r>
      <w:proofErr w:type="spellStart"/>
      <w:r w:rsidRPr="004C5B70">
        <w:t>Force</w:t>
      </w:r>
      <w:proofErr w:type="spellEnd"/>
    </w:p>
    <w:p w:rsidR="004C5B70" w:rsidRDefault="004C5B70" w:rsidP="004C5B70">
      <w:pPr>
        <w:pStyle w:val="Listaszerbekezds"/>
        <w:numPr>
          <w:ilvl w:val="1"/>
          <w:numId w:val="1"/>
        </w:numPr>
      </w:pPr>
      <w:r w:rsidRPr="004C5B70">
        <w:t>Education</w:t>
      </w:r>
      <w:r>
        <w:t xml:space="preserve"> </w:t>
      </w:r>
      <w:proofErr w:type="spellStart"/>
      <w:r>
        <w:t>Committee</w:t>
      </w:r>
      <w:proofErr w:type="spellEnd"/>
      <w:r w:rsidR="009C2665">
        <w:t xml:space="preserve"> – </w:t>
      </w:r>
      <w:r w:rsidR="009C2665" w:rsidRPr="009C2665">
        <w:rPr>
          <w:color w:val="00B0F0"/>
        </w:rPr>
        <w:t>Kovács Erzsébet</w:t>
      </w:r>
      <w:r w:rsidR="008E3124">
        <w:rPr>
          <w:color w:val="00B0F0"/>
        </w:rPr>
        <w:t xml:space="preserve"> tag</w:t>
      </w:r>
    </w:p>
    <w:p w:rsidR="004C5B70" w:rsidRDefault="004C5B70" w:rsidP="004C5B70">
      <w:pPr>
        <w:pStyle w:val="Listaszerbekezds"/>
        <w:numPr>
          <w:ilvl w:val="2"/>
          <w:numId w:val="1"/>
        </w:numPr>
      </w:pPr>
      <w:proofErr w:type="spellStart"/>
      <w:r w:rsidRPr="004C5B70">
        <w:t>Actuarial</w:t>
      </w:r>
      <w:proofErr w:type="spellEnd"/>
      <w:r w:rsidRPr="004C5B70">
        <w:t xml:space="preserve"> </w:t>
      </w:r>
      <w:proofErr w:type="spellStart"/>
      <w:r w:rsidRPr="004C5B70">
        <w:t>Educators</w:t>
      </w:r>
      <w:proofErr w:type="spellEnd"/>
      <w:r w:rsidRPr="004C5B70">
        <w:t xml:space="preserve"> </w:t>
      </w:r>
      <w:proofErr w:type="spellStart"/>
      <w:r w:rsidRPr="004C5B70">
        <w:t>Subcommittee</w:t>
      </w:r>
      <w:proofErr w:type="spellEnd"/>
    </w:p>
    <w:p w:rsidR="004C5B70" w:rsidRDefault="004C5B70" w:rsidP="004C5B70">
      <w:pPr>
        <w:pStyle w:val="Listaszerbekezds"/>
        <w:numPr>
          <w:ilvl w:val="1"/>
          <w:numId w:val="1"/>
        </w:numPr>
      </w:pPr>
      <w:proofErr w:type="spellStart"/>
      <w:r w:rsidRPr="004C5B70">
        <w:t>Enterprise</w:t>
      </w:r>
      <w:proofErr w:type="spellEnd"/>
      <w:r w:rsidRPr="004C5B70">
        <w:t xml:space="preserve"> and Financial </w:t>
      </w:r>
      <w:proofErr w:type="spellStart"/>
      <w:r w:rsidRPr="004C5B70">
        <w:t>Risk</w:t>
      </w:r>
      <w:proofErr w:type="spellEnd"/>
      <w:r>
        <w:t xml:space="preserve"> </w:t>
      </w:r>
      <w:proofErr w:type="spellStart"/>
      <w:r>
        <w:t>Committee</w:t>
      </w:r>
      <w:proofErr w:type="spellEnd"/>
      <w:r w:rsidR="007509C8">
        <w:t xml:space="preserve">   </w:t>
      </w:r>
    </w:p>
    <w:p w:rsidR="00B87B48" w:rsidRDefault="00B87B48" w:rsidP="00B87B48">
      <w:pPr>
        <w:pStyle w:val="Listaszerbekezds"/>
        <w:numPr>
          <w:ilvl w:val="2"/>
          <w:numId w:val="1"/>
        </w:numPr>
      </w:pPr>
      <w:proofErr w:type="spellStart"/>
      <w:r w:rsidRPr="00B87B48">
        <w:t>Joint</w:t>
      </w:r>
      <w:proofErr w:type="spellEnd"/>
      <w:r w:rsidRPr="00B87B48">
        <w:t xml:space="preserve"> </w:t>
      </w:r>
      <w:proofErr w:type="spellStart"/>
      <w:r w:rsidRPr="00B87B48">
        <w:t>Own</w:t>
      </w:r>
      <w:proofErr w:type="spellEnd"/>
      <w:r w:rsidRPr="00B87B48">
        <w:t xml:space="preserve"> </w:t>
      </w:r>
      <w:proofErr w:type="spellStart"/>
      <w:r w:rsidRPr="00B87B48">
        <w:t>Risk</w:t>
      </w:r>
      <w:proofErr w:type="spellEnd"/>
      <w:r w:rsidRPr="00B87B48">
        <w:t xml:space="preserve"> and </w:t>
      </w:r>
      <w:proofErr w:type="spellStart"/>
      <w:r w:rsidRPr="00B87B48">
        <w:t>Solvency</w:t>
      </w:r>
      <w:proofErr w:type="spellEnd"/>
      <w:r w:rsidRPr="00B87B48">
        <w:t xml:space="preserve"> </w:t>
      </w:r>
      <w:proofErr w:type="spellStart"/>
      <w:r w:rsidRPr="00B87B48">
        <w:t>Assessment</w:t>
      </w:r>
      <w:proofErr w:type="spellEnd"/>
      <w:r w:rsidRPr="00B87B48">
        <w:t xml:space="preserve"> (ORSA) </w:t>
      </w:r>
      <w:proofErr w:type="spellStart"/>
      <w:proofErr w:type="gramStart"/>
      <w:r w:rsidRPr="00B87B48">
        <w:t>Subcommittee</w:t>
      </w:r>
      <w:proofErr w:type="spellEnd"/>
      <w:r>
        <w:t xml:space="preserve">   -</w:t>
      </w:r>
      <w:proofErr w:type="gramEnd"/>
      <w:r>
        <w:t xml:space="preserve"> </w:t>
      </w:r>
      <w:r w:rsidR="00473F57" w:rsidRPr="007509C8">
        <w:rPr>
          <w:color w:val="00B0F0"/>
        </w:rPr>
        <w:t>Hanák Gábor</w:t>
      </w:r>
      <w:r w:rsidR="008E3124">
        <w:rPr>
          <w:color w:val="00B0F0"/>
        </w:rPr>
        <w:t xml:space="preserve"> tag</w:t>
      </w:r>
    </w:p>
    <w:p w:rsidR="00B87B48" w:rsidRDefault="00B87B48" w:rsidP="00B87B48">
      <w:pPr>
        <w:pStyle w:val="Listaszerbekezds"/>
        <w:numPr>
          <w:ilvl w:val="1"/>
          <w:numId w:val="1"/>
        </w:numPr>
      </w:pPr>
      <w:proofErr w:type="spellStart"/>
      <w:r w:rsidRPr="00B87B48">
        <w:t>Executive</w:t>
      </w:r>
      <w:proofErr w:type="spellEnd"/>
      <w:r w:rsidRPr="00B87B48">
        <w:t xml:space="preserve"> </w:t>
      </w:r>
      <w:proofErr w:type="spellStart"/>
      <w:r w:rsidRPr="00B87B48">
        <w:t>Committee</w:t>
      </w:r>
      <w:proofErr w:type="spellEnd"/>
    </w:p>
    <w:p w:rsidR="00B87B48" w:rsidRDefault="00B87B48" w:rsidP="00B87B48">
      <w:pPr>
        <w:pStyle w:val="Listaszerbekezds"/>
        <w:numPr>
          <w:ilvl w:val="2"/>
          <w:numId w:val="1"/>
        </w:numPr>
      </w:pPr>
      <w:proofErr w:type="spellStart"/>
      <w:r w:rsidRPr="00B87B48">
        <w:t>Branding</w:t>
      </w:r>
      <w:proofErr w:type="spellEnd"/>
      <w:r w:rsidRPr="00B87B48">
        <w:t xml:space="preserve"> &amp; </w:t>
      </w:r>
      <w:proofErr w:type="spellStart"/>
      <w:r w:rsidRPr="00B87B48">
        <w:t>Communications</w:t>
      </w:r>
      <w:proofErr w:type="spellEnd"/>
      <w:r w:rsidRPr="00B87B48">
        <w:t xml:space="preserve"> </w:t>
      </w:r>
      <w:proofErr w:type="spellStart"/>
      <w:r w:rsidRPr="00B87B48">
        <w:t>Subcommittee</w:t>
      </w:r>
      <w:proofErr w:type="spellEnd"/>
    </w:p>
    <w:p w:rsidR="00B87B48" w:rsidRDefault="00B87B48" w:rsidP="00B87B48">
      <w:pPr>
        <w:pStyle w:val="Listaszerbekezds"/>
        <w:numPr>
          <w:ilvl w:val="2"/>
          <w:numId w:val="1"/>
        </w:numPr>
      </w:pPr>
      <w:proofErr w:type="spellStart"/>
      <w:r w:rsidRPr="00B87B48">
        <w:t>Strategic</w:t>
      </w:r>
      <w:proofErr w:type="spellEnd"/>
      <w:r w:rsidRPr="00B87B48">
        <w:t xml:space="preserve"> </w:t>
      </w:r>
      <w:proofErr w:type="spellStart"/>
      <w:r w:rsidRPr="00B87B48">
        <w:t>Planning</w:t>
      </w:r>
      <w:proofErr w:type="spellEnd"/>
      <w:r w:rsidRPr="00B87B48">
        <w:t xml:space="preserve"> </w:t>
      </w:r>
      <w:proofErr w:type="spellStart"/>
      <w:r w:rsidRPr="00B87B48">
        <w:t>Subcommittee</w:t>
      </w:r>
      <w:proofErr w:type="spellEnd"/>
    </w:p>
    <w:p w:rsidR="00B87B48" w:rsidRDefault="00B87B48" w:rsidP="00B87B48">
      <w:pPr>
        <w:pStyle w:val="Listaszerbekezds"/>
        <w:numPr>
          <w:ilvl w:val="1"/>
          <w:numId w:val="1"/>
        </w:numPr>
      </w:pPr>
      <w:r w:rsidRPr="00B87B48">
        <w:t xml:space="preserve">General </w:t>
      </w:r>
      <w:proofErr w:type="spellStart"/>
      <w:r w:rsidRPr="00B87B48">
        <w:t>Insurance</w:t>
      </w:r>
      <w:proofErr w:type="spellEnd"/>
      <w:r>
        <w:t xml:space="preserve"> </w:t>
      </w:r>
      <w:proofErr w:type="spellStart"/>
      <w:r>
        <w:t>Committee</w:t>
      </w:r>
      <w:proofErr w:type="spellEnd"/>
    </w:p>
    <w:p w:rsidR="00B87B48" w:rsidRDefault="00B87B48" w:rsidP="00B87B48">
      <w:pPr>
        <w:pStyle w:val="Listaszerbekezds"/>
        <w:numPr>
          <w:ilvl w:val="1"/>
          <w:numId w:val="1"/>
        </w:numPr>
      </w:pPr>
      <w:r w:rsidRPr="00B87B48">
        <w:lastRenderedPageBreak/>
        <w:t>Health</w:t>
      </w:r>
      <w:r>
        <w:t xml:space="preserve"> </w:t>
      </w:r>
      <w:proofErr w:type="spellStart"/>
      <w:r>
        <w:t>Committee</w:t>
      </w:r>
      <w:proofErr w:type="spellEnd"/>
    </w:p>
    <w:p w:rsidR="00B87B48" w:rsidRDefault="00B87B48" w:rsidP="00B87B48">
      <w:pPr>
        <w:pStyle w:val="Listaszerbekezds"/>
        <w:numPr>
          <w:ilvl w:val="1"/>
          <w:numId w:val="1"/>
        </w:numPr>
      </w:pPr>
      <w:proofErr w:type="spellStart"/>
      <w:r w:rsidRPr="00B87B48">
        <w:t>Insurance</w:t>
      </w:r>
      <w:proofErr w:type="spellEnd"/>
      <w:r w:rsidRPr="00B87B48">
        <w:t xml:space="preserve"> Accounting</w:t>
      </w:r>
    </w:p>
    <w:p w:rsidR="00B87B48" w:rsidRDefault="00B87B48" w:rsidP="00BB069A">
      <w:pPr>
        <w:pStyle w:val="Listaszerbekezds"/>
        <w:numPr>
          <w:ilvl w:val="2"/>
          <w:numId w:val="1"/>
        </w:numPr>
      </w:pPr>
      <w:proofErr w:type="spellStart"/>
      <w:r w:rsidRPr="00B87B48">
        <w:t>Subcommittee</w:t>
      </w:r>
      <w:proofErr w:type="spellEnd"/>
      <w:r w:rsidRPr="00B87B48">
        <w:t xml:space="preserve"> </w:t>
      </w:r>
      <w:proofErr w:type="spellStart"/>
      <w:r w:rsidRPr="00B87B48">
        <w:t>on</w:t>
      </w:r>
      <w:proofErr w:type="spellEnd"/>
      <w:r w:rsidRPr="00B87B48">
        <w:t xml:space="preserve"> Education and </w:t>
      </w:r>
      <w:proofErr w:type="spellStart"/>
      <w:proofErr w:type="gramStart"/>
      <w:r w:rsidRPr="00B87B48">
        <w:t>Practice</w:t>
      </w:r>
      <w:proofErr w:type="spellEnd"/>
      <w:r w:rsidR="00BB069A">
        <w:t xml:space="preserve">   -</w:t>
      </w:r>
      <w:proofErr w:type="gramEnd"/>
      <w:r w:rsidR="00BB069A">
        <w:t xml:space="preserve"> </w:t>
      </w:r>
      <w:r w:rsidR="00BB069A" w:rsidRPr="00BB069A">
        <w:rPr>
          <w:color w:val="00B0F0"/>
        </w:rPr>
        <w:t>Könczöl Enikő</w:t>
      </w:r>
      <w:r w:rsidR="008E3124">
        <w:rPr>
          <w:color w:val="00B0F0"/>
        </w:rPr>
        <w:t xml:space="preserve"> tag</w:t>
      </w:r>
    </w:p>
    <w:p w:rsidR="003A6771" w:rsidRDefault="003A6771" w:rsidP="003A6771">
      <w:pPr>
        <w:pStyle w:val="Listaszerbekezds"/>
        <w:numPr>
          <w:ilvl w:val="2"/>
          <w:numId w:val="1"/>
        </w:numPr>
      </w:pPr>
      <w:proofErr w:type="spellStart"/>
      <w:r w:rsidRPr="003A6771">
        <w:t>Islamic</w:t>
      </w:r>
      <w:proofErr w:type="spellEnd"/>
      <w:r w:rsidRPr="003A6771">
        <w:t xml:space="preserve"> </w:t>
      </w:r>
      <w:proofErr w:type="spellStart"/>
      <w:r w:rsidRPr="003A6771">
        <w:t>Finance</w:t>
      </w:r>
      <w:proofErr w:type="spellEnd"/>
      <w:r w:rsidRPr="003A6771">
        <w:t xml:space="preserve"> (</w:t>
      </w:r>
      <w:proofErr w:type="spellStart"/>
      <w:r w:rsidRPr="003A6771">
        <w:t>Expert</w:t>
      </w:r>
      <w:proofErr w:type="spellEnd"/>
      <w:r w:rsidRPr="003A6771">
        <w:t xml:space="preserve"> Panel)</w:t>
      </w:r>
    </w:p>
    <w:p w:rsidR="003A6771" w:rsidRDefault="003A6771" w:rsidP="003A6771">
      <w:pPr>
        <w:pStyle w:val="Listaszerbekezds"/>
        <w:numPr>
          <w:ilvl w:val="1"/>
          <w:numId w:val="1"/>
        </w:numPr>
      </w:pPr>
      <w:proofErr w:type="spellStart"/>
      <w:r w:rsidRPr="003A6771">
        <w:t>Insurance</w:t>
      </w:r>
      <w:proofErr w:type="spellEnd"/>
      <w:r w:rsidRPr="003A6771">
        <w:t xml:space="preserve"> </w:t>
      </w:r>
      <w:proofErr w:type="spellStart"/>
      <w:r w:rsidRPr="003A6771">
        <w:t>Regulation</w:t>
      </w:r>
      <w:proofErr w:type="spellEnd"/>
      <w:r w:rsidR="000B453F">
        <w:t xml:space="preserve"> </w:t>
      </w:r>
      <w:proofErr w:type="spellStart"/>
      <w:proofErr w:type="gramStart"/>
      <w:r w:rsidR="000B453F">
        <w:t>Committee</w:t>
      </w:r>
      <w:proofErr w:type="spellEnd"/>
      <w:r>
        <w:t xml:space="preserve">   -</w:t>
      </w:r>
      <w:proofErr w:type="gramEnd"/>
      <w:r>
        <w:t xml:space="preserve"> </w:t>
      </w:r>
      <w:r w:rsidRPr="007509C8">
        <w:rPr>
          <w:color w:val="00B0F0"/>
        </w:rPr>
        <w:t>Decsi Péter</w:t>
      </w:r>
      <w:r w:rsidR="008E3124">
        <w:rPr>
          <w:color w:val="00B0F0"/>
        </w:rPr>
        <w:t xml:space="preserve"> tag</w:t>
      </w:r>
    </w:p>
    <w:p w:rsidR="003A6771" w:rsidRDefault="003A6771" w:rsidP="003A6771">
      <w:pPr>
        <w:pStyle w:val="Listaszerbekezds"/>
        <w:numPr>
          <w:ilvl w:val="2"/>
          <w:numId w:val="1"/>
        </w:numPr>
      </w:pPr>
      <w:proofErr w:type="spellStart"/>
      <w:r w:rsidRPr="003A6771">
        <w:t>Joint</w:t>
      </w:r>
      <w:proofErr w:type="spellEnd"/>
      <w:r w:rsidRPr="003A6771">
        <w:t xml:space="preserve"> </w:t>
      </w:r>
      <w:proofErr w:type="spellStart"/>
      <w:r w:rsidRPr="003A6771">
        <w:t>Own</w:t>
      </w:r>
      <w:proofErr w:type="spellEnd"/>
      <w:r w:rsidRPr="003A6771">
        <w:t xml:space="preserve"> </w:t>
      </w:r>
      <w:proofErr w:type="spellStart"/>
      <w:r w:rsidRPr="003A6771">
        <w:t>Risk</w:t>
      </w:r>
      <w:proofErr w:type="spellEnd"/>
      <w:r w:rsidRPr="003A6771">
        <w:t xml:space="preserve"> and </w:t>
      </w:r>
      <w:proofErr w:type="spellStart"/>
      <w:r w:rsidRPr="003A6771">
        <w:t>Solvency</w:t>
      </w:r>
      <w:proofErr w:type="spellEnd"/>
      <w:r w:rsidRPr="003A6771">
        <w:t xml:space="preserve"> </w:t>
      </w:r>
      <w:proofErr w:type="spellStart"/>
      <w:r w:rsidRPr="003A6771">
        <w:t>Assessment</w:t>
      </w:r>
      <w:proofErr w:type="spellEnd"/>
      <w:r w:rsidRPr="003A6771">
        <w:t xml:space="preserve"> (ORSA) </w:t>
      </w:r>
      <w:proofErr w:type="spellStart"/>
      <w:proofErr w:type="gramStart"/>
      <w:r w:rsidRPr="00B87B48">
        <w:t>Subcommittee</w:t>
      </w:r>
      <w:proofErr w:type="spellEnd"/>
      <w:r>
        <w:t xml:space="preserve">   -</w:t>
      </w:r>
      <w:proofErr w:type="gramEnd"/>
      <w:r>
        <w:t xml:space="preserve"> </w:t>
      </w:r>
      <w:r w:rsidRPr="007509C8">
        <w:rPr>
          <w:color w:val="00B0F0"/>
        </w:rPr>
        <w:t>Hanák Gábor</w:t>
      </w:r>
      <w:r w:rsidR="008E3124">
        <w:rPr>
          <w:color w:val="00B0F0"/>
        </w:rPr>
        <w:t xml:space="preserve"> tag, Gábor Pásztor megfigyelő</w:t>
      </w:r>
    </w:p>
    <w:p w:rsidR="003A6771" w:rsidRDefault="003A6771" w:rsidP="003A6771">
      <w:pPr>
        <w:pStyle w:val="Listaszerbekezds"/>
        <w:numPr>
          <w:ilvl w:val="2"/>
          <w:numId w:val="1"/>
        </w:numPr>
      </w:pPr>
      <w:proofErr w:type="spellStart"/>
      <w:r w:rsidRPr="003A6771">
        <w:t>Reinsurance</w:t>
      </w:r>
      <w:proofErr w:type="spellEnd"/>
      <w:r w:rsidRPr="003A6771">
        <w:t xml:space="preserve"> </w:t>
      </w:r>
      <w:proofErr w:type="spellStart"/>
      <w:r w:rsidRPr="003A6771">
        <w:t>Subcommittee</w:t>
      </w:r>
      <w:proofErr w:type="spellEnd"/>
    </w:p>
    <w:p w:rsidR="003A6771" w:rsidRDefault="003A6771" w:rsidP="003A6771">
      <w:pPr>
        <w:pStyle w:val="Listaszerbekezds"/>
        <w:numPr>
          <w:ilvl w:val="2"/>
          <w:numId w:val="1"/>
        </w:numPr>
      </w:pPr>
      <w:proofErr w:type="spellStart"/>
      <w:r w:rsidRPr="003A6771">
        <w:t>Solvency</w:t>
      </w:r>
      <w:proofErr w:type="spellEnd"/>
      <w:r w:rsidRPr="003A6771">
        <w:t xml:space="preserve"> </w:t>
      </w:r>
      <w:proofErr w:type="spellStart"/>
      <w:r w:rsidRPr="003A6771">
        <w:t>Subcommittee</w:t>
      </w:r>
      <w:proofErr w:type="spellEnd"/>
    </w:p>
    <w:p w:rsidR="003A6771" w:rsidRDefault="003A6771" w:rsidP="003A6771">
      <w:pPr>
        <w:pStyle w:val="Listaszerbekezds"/>
        <w:numPr>
          <w:ilvl w:val="1"/>
          <w:numId w:val="1"/>
        </w:numPr>
      </w:pPr>
      <w:proofErr w:type="spellStart"/>
      <w:r w:rsidRPr="003A6771">
        <w:t>Nominations</w:t>
      </w:r>
      <w:proofErr w:type="spellEnd"/>
      <w:r>
        <w:t xml:space="preserve"> </w:t>
      </w:r>
      <w:proofErr w:type="spellStart"/>
      <w:r>
        <w:t>Committee</w:t>
      </w:r>
      <w:proofErr w:type="spellEnd"/>
    </w:p>
    <w:p w:rsidR="003A6771" w:rsidRDefault="003A6771" w:rsidP="003A6771">
      <w:pPr>
        <w:pStyle w:val="Listaszerbekezds"/>
        <w:numPr>
          <w:ilvl w:val="1"/>
          <w:numId w:val="1"/>
        </w:numPr>
      </w:pPr>
      <w:proofErr w:type="spellStart"/>
      <w:r w:rsidRPr="003A6771">
        <w:t>Pensions</w:t>
      </w:r>
      <w:proofErr w:type="spellEnd"/>
      <w:r w:rsidRPr="003A6771">
        <w:t xml:space="preserve"> and </w:t>
      </w:r>
      <w:proofErr w:type="spellStart"/>
      <w:r w:rsidRPr="003A6771">
        <w:t>Employee</w:t>
      </w:r>
      <w:proofErr w:type="spellEnd"/>
      <w:r w:rsidRPr="003A6771">
        <w:t xml:space="preserve"> </w:t>
      </w:r>
      <w:proofErr w:type="spellStart"/>
      <w:r w:rsidRPr="003A6771">
        <w:t>Benefits</w:t>
      </w:r>
      <w:proofErr w:type="spellEnd"/>
      <w:r>
        <w:t xml:space="preserve"> </w:t>
      </w:r>
      <w:proofErr w:type="spellStart"/>
      <w:r>
        <w:t>Committee</w:t>
      </w:r>
      <w:proofErr w:type="spellEnd"/>
    </w:p>
    <w:p w:rsidR="003A6771" w:rsidRDefault="003A6771" w:rsidP="003A6771">
      <w:pPr>
        <w:pStyle w:val="Listaszerbekezds"/>
        <w:numPr>
          <w:ilvl w:val="2"/>
          <w:numId w:val="1"/>
        </w:numPr>
      </w:pPr>
      <w:proofErr w:type="spellStart"/>
      <w:r w:rsidRPr="003A6771">
        <w:t>Pensions</w:t>
      </w:r>
      <w:proofErr w:type="spellEnd"/>
      <w:r w:rsidRPr="003A6771">
        <w:t xml:space="preserve"> and </w:t>
      </w:r>
      <w:proofErr w:type="spellStart"/>
      <w:r w:rsidRPr="003A6771">
        <w:t>Benefits</w:t>
      </w:r>
      <w:proofErr w:type="spellEnd"/>
      <w:r w:rsidRPr="003A6771">
        <w:t xml:space="preserve"> Accounting </w:t>
      </w:r>
      <w:proofErr w:type="spellStart"/>
      <w:r w:rsidRPr="003A6771">
        <w:t>Subcommittee</w:t>
      </w:r>
      <w:proofErr w:type="spellEnd"/>
    </w:p>
    <w:p w:rsidR="003A6771" w:rsidRDefault="003A6771" w:rsidP="003A6771">
      <w:pPr>
        <w:pStyle w:val="Listaszerbekezds"/>
        <w:numPr>
          <w:ilvl w:val="1"/>
          <w:numId w:val="1"/>
        </w:numPr>
      </w:pPr>
      <w:proofErr w:type="spellStart"/>
      <w:r w:rsidRPr="003A6771">
        <w:t>Professionalism</w:t>
      </w:r>
      <w:proofErr w:type="spellEnd"/>
      <w:r>
        <w:t xml:space="preserve"> </w:t>
      </w:r>
      <w:proofErr w:type="spellStart"/>
      <w:r>
        <w:t>Committee</w:t>
      </w:r>
      <w:proofErr w:type="spellEnd"/>
    </w:p>
    <w:p w:rsidR="003A6771" w:rsidRDefault="00C8719C" w:rsidP="00C8719C">
      <w:pPr>
        <w:pStyle w:val="Listaszerbekezds"/>
        <w:numPr>
          <w:ilvl w:val="2"/>
          <w:numId w:val="1"/>
        </w:numPr>
      </w:pPr>
      <w:r w:rsidRPr="00C8719C">
        <w:t xml:space="preserve">Business </w:t>
      </w:r>
      <w:proofErr w:type="spellStart"/>
      <w:r w:rsidRPr="00C8719C">
        <w:t>Ethics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Force</w:t>
      </w:r>
      <w:proofErr w:type="spellEnd"/>
    </w:p>
    <w:p w:rsidR="00C8719C" w:rsidRDefault="00C8719C" w:rsidP="00C8719C">
      <w:pPr>
        <w:pStyle w:val="Listaszerbekezds"/>
        <w:numPr>
          <w:ilvl w:val="2"/>
          <w:numId w:val="1"/>
        </w:numPr>
      </w:pPr>
      <w:proofErr w:type="spellStart"/>
      <w:r w:rsidRPr="00C8719C">
        <w:t>Governance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Force</w:t>
      </w:r>
      <w:proofErr w:type="spellEnd"/>
    </w:p>
    <w:p w:rsidR="00C8719C" w:rsidRDefault="00C8719C" w:rsidP="00C8719C">
      <w:pPr>
        <w:pStyle w:val="Listaszerbekezds"/>
        <w:numPr>
          <w:ilvl w:val="2"/>
          <w:numId w:val="1"/>
        </w:numPr>
      </w:pPr>
      <w:proofErr w:type="spellStart"/>
      <w:r w:rsidRPr="00C8719C">
        <w:t>Due</w:t>
      </w:r>
      <w:proofErr w:type="spellEnd"/>
      <w:r w:rsidRPr="00C8719C">
        <w:t xml:space="preserve"> </w:t>
      </w:r>
      <w:proofErr w:type="spellStart"/>
      <w:r w:rsidRPr="00C8719C">
        <w:t>Process</w:t>
      </w:r>
      <w:proofErr w:type="spellEnd"/>
      <w:r w:rsidRPr="00C8719C">
        <w:t xml:space="preserve"> Monitoring: ISAP [4]</w:t>
      </w:r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Force</w:t>
      </w:r>
      <w:proofErr w:type="spellEnd"/>
    </w:p>
    <w:p w:rsidR="00C8719C" w:rsidRDefault="00C8719C" w:rsidP="00C8719C">
      <w:pPr>
        <w:pStyle w:val="Listaszerbekezds"/>
        <w:numPr>
          <w:ilvl w:val="2"/>
          <w:numId w:val="1"/>
        </w:numPr>
      </w:pPr>
      <w:proofErr w:type="spellStart"/>
      <w:r w:rsidRPr="00C8719C">
        <w:t>Due</w:t>
      </w:r>
      <w:proofErr w:type="spellEnd"/>
      <w:r w:rsidRPr="00C8719C">
        <w:t xml:space="preserve"> </w:t>
      </w:r>
      <w:proofErr w:type="spellStart"/>
      <w:r w:rsidRPr="00C8719C">
        <w:t>Process</w:t>
      </w:r>
      <w:proofErr w:type="spellEnd"/>
      <w:r w:rsidRPr="00C8719C">
        <w:t xml:space="preserve"> Monitoring: </w:t>
      </w:r>
      <w:proofErr w:type="spellStart"/>
      <w:r w:rsidRPr="00C8719C">
        <w:t>ISAPs</w:t>
      </w:r>
      <w:proofErr w:type="spellEnd"/>
      <w:r w:rsidRPr="00C8719C">
        <w:t xml:space="preserve"> [5] and [6]</w:t>
      </w:r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Force</w:t>
      </w:r>
      <w:proofErr w:type="spellEnd"/>
    </w:p>
    <w:p w:rsidR="00C8719C" w:rsidRDefault="00C8719C" w:rsidP="00C8719C">
      <w:pPr>
        <w:pStyle w:val="Listaszerbekezds"/>
        <w:numPr>
          <w:ilvl w:val="2"/>
          <w:numId w:val="1"/>
        </w:numPr>
      </w:pPr>
      <w:proofErr w:type="spellStart"/>
      <w:r w:rsidRPr="00C8719C">
        <w:t>Due</w:t>
      </w:r>
      <w:proofErr w:type="spellEnd"/>
      <w:r w:rsidRPr="00C8719C">
        <w:t xml:space="preserve"> </w:t>
      </w:r>
      <w:proofErr w:type="spellStart"/>
      <w:r w:rsidRPr="00C8719C">
        <w:t>Process</w:t>
      </w:r>
      <w:proofErr w:type="spellEnd"/>
      <w:r w:rsidRPr="00C8719C">
        <w:t xml:space="preserve"> Monitoring: ISAP [7]</w:t>
      </w:r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Force</w:t>
      </w:r>
      <w:proofErr w:type="spellEnd"/>
    </w:p>
    <w:p w:rsidR="00C8719C" w:rsidRDefault="00C8719C" w:rsidP="00C8719C">
      <w:pPr>
        <w:pStyle w:val="Listaszerbekezds"/>
        <w:numPr>
          <w:ilvl w:val="2"/>
          <w:numId w:val="1"/>
        </w:numPr>
      </w:pPr>
      <w:proofErr w:type="spellStart"/>
      <w:r w:rsidRPr="00C8719C">
        <w:t>Task</w:t>
      </w:r>
      <w:proofErr w:type="spellEnd"/>
      <w:r w:rsidRPr="00C8719C">
        <w:t xml:space="preserve"> </w:t>
      </w:r>
      <w:proofErr w:type="spellStart"/>
      <w:r w:rsidRPr="00C8719C">
        <w:t>Force</w:t>
      </w:r>
      <w:proofErr w:type="spellEnd"/>
      <w:r w:rsidRPr="00C8719C">
        <w:t xml:space="preserve"> </w:t>
      </w:r>
      <w:proofErr w:type="spellStart"/>
      <w:r w:rsidRPr="00C8719C">
        <w:t>on</w:t>
      </w:r>
      <w:proofErr w:type="spellEnd"/>
      <w:r w:rsidRPr="00C8719C">
        <w:t xml:space="preserve"> </w:t>
      </w:r>
      <w:proofErr w:type="spellStart"/>
      <w:r w:rsidRPr="00C8719C">
        <w:t>IANs</w:t>
      </w:r>
      <w:proofErr w:type="spellEnd"/>
    </w:p>
    <w:p w:rsidR="00C8719C" w:rsidRDefault="00C8719C" w:rsidP="00C8719C">
      <w:pPr>
        <w:pStyle w:val="Listaszerbekezds"/>
        <w:numPr>
          <w:ilvl w:val="2"/>
          <w:numId w:val="1"/>
        </w:numPr>
      </w:pPr>
      <w:r w:rsidRPr="00C8719C">
        <w:t xml:space="preserve">ISAP </w:t>
      </w:r>
      <w:proofErr w:type="spellStart"/>
      <w:r w:rsidRPr="00C8719C">
        <w:t>Response</w:t>
      </w:r>
      <w:proofErr w:type="spellEnd"/>
      <w:r w:rsidRPr="00C8719C">
        <w:t xml:space="preserve"> </w:t>
      </w:r>
      <w:proofErr w:type="spellStart"/>
      <w:r w:rsidRPr="00C8719C">
        <w:t>Task</w:t>
      </w:r>
      <w:proofErr w:type="spellEnd"/>
      <w:r w:rsidRPr="00C8719C">
        <w:t xml:space="preserve"> </w:t>
      </w:r>
      <w:proofErr w:type="spellStart"/>
      <w:r w:rsidRPr="00C8719C">
        <w:t>Force</w:t>
      </w:r>
      <w:proofErr w:type="spellEnd"/>
    </w:p>
    <w:p w:rsidR="00C8719C" w:rsidRDefault="00C8719C" w:rsidP="00C8719C">
      <w:pPr>
        <w:pStyle w:val="Listaszerbekezds"/>
        <w:numPr>
          <w:ilvl w:val="1"/>
          <w:numId w:val="1"/>
        </w:numPr>
      </w:pPr>
      <w:proofErr w:type="spellStart"/>
      <w:r w:rsidRPr="00C8719C">
        <w:t>Scientific</w:t>
      </w:r>
      <w:proofErr w:type="spellEnd"/>
      <w:r>
        <w:t xml:space="preserve"> </w:t>
      </w:r>
      <w:proofErr w:type="spellStart"/>
      <w:r>
        <w:t>Committee</w:t>
      </w:r>
      <w:proofErr w:type="spellEnd"/>
    </w:p>
    <w:p w:rsidR="00C8719C" w:rsidRDefault="00C8719C" w:rsidP="00C8719C">
      <w:pPr>
        <w:pStyle w:val="Listaszerbekezds"/>
        <w:numPr>
          <w:ilvl w:val="2"/>
          <w:numId w:val="1"/>
        </w:numPr>
      </w:pPr>
      <w:r w:rsidRPr="00C8719C">
        <w:t xml:space="preserve">Banking </w:t>
      </w:r>
      <w:proofErr w:type="spellStart"/>
      <w:r w:rsidRPr="00C8719C">
        <w:t>Working</w:t>
      </w:r>
      <w:proofErr w:type="spellEnd"/>
      <w:r w:rsidRPr="00C8719C">
        <w:t xml:space="preserve"> Group</w:t>
      </w:r>
    </w:p>
    <w:p w:rsidR="00C8719C" w:rsidRDefault="00C8719C" w:rsidP="00C8719C">
      <w:pPr>
        <w:pStyle w:val="Listaszerbekezds"/>
        <w:numPr>
          <w:ilvl w:val="2"/>
          <w:numId w:val="1"/>
        </w:numPr>
      </w:pPr>
      <w:r w:rsidRPr="00C8719C">
        <w:t xml:space="preserve">Big Data </w:t>
      </w:r>
      <w:proofErr w:type="spellStart"/>
      <w:r w:rsidRPr="00C8719C">
        <w:t>Working</w:t>
      </w:r>
      <w:proofErr w:type="spellEnd"/>
      <w:r w:rsidRPr="00C8719C">
        <w:t xml:space="preserve"> Group</w:t>
      </w:r>
    </w:p>
    <w:p w:rsidR="00C8719C" w:rsidRDefault="00C8719C" w:rsidP="00C8719C">
      <w:pPr>
        <w:pStyle w:val="Listaszerbekezds"/>
        <w:numPr>
          <w:ilvl w:val="2"/>
          <w:numId w:val="1"/>
        </w:numPr>
      </w:pPr>
      <w:proofErr w:type="spellStart"/>
      <w:r>
        <w:t>Microinsurance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</w:t>
      </w:r>
    </w:p>
    <w:p w:rsidR="00C8719C" w:rsidRDefault="00C8719C" w:rsidP="00C8719C">
      <w:pPr>
        <w:pStyle w:val="Listaszerbekezds"/>
        <w:numPr>
          <w:ilvl w:val="2"/>
          <w:numId w:val="1"/>
        </w:numPr>
      </w:pPr>
      <w:proofErr w:type="spellStart"/>
      <w:r w:rsidRPr="00C8719C">
        <w:t>Mortality</w:t>
      </w:r>
      <w:proofErr w:type="spellEnd"/>
      <w:r w:rsidRPr="00C8719C">
        <w:t xml:space="preserve"> </w:t>
      </w:r>
      <w:proofErr w:type="spellStart"/>
      <w:r w:rsidRPr="00C8719C">
        <w:t>Working</w:t>
      </w:r>
      <w:proofErr w:type="spellEnd"/>
      <w:r w:rsidRPr="00C8719C">
        <w:t xml:space="preserve"> </w:t>
      </w:r>
      <w:proofErr w:type="gramStart"/>
      <w:r w:rsidRPr="00C8719C">
        <w:t>Group</w:t>
      </w:r>
      <w:r w:rsidR="007509C8">
        <w:t xml:space="preserve">  -</w:t>
      </w:r>
      <w:proofErr w:type="gramEnd"/>
      <w:r w:rsidR="007509C8">
        <w:t xml:space="preserve"> </w:t>
      </w:r>
      <w:r w:rsidR="007509C8" w:rsidRPr="007509C8">
        <w:rPr>
          <w:color w:val="00B0F0"/>
        </w:rPr>
        <w:t>Horváth Gyula</w:t>
      </w:r>
      <w:r w:rsidR="008E3124">
        <w:rPr>
          <w:color w:val="00B0F0"/>
        </w:rPr>
        <w:t xml:space="preserve"> tag</w:t>
      </w:r>
    </w:p>
    <w:p w:rsidR="00C8719C" w:rsidRDefault="00C8719C" w:rsidP="00C8719C">
      <w:pPr>
        <w:pStyle w:val="Listaszerbekezds"/>
        <w:numPr>
          <w:ilvl w:val="2"/>
          <w:numId w:val="1"/>
        </w:numPr>
      </w:pPr>
      <w:proofErr w:type="spellStart"/>
      <w:r w:rsidRPr="00C8719C">
        <w:t>Population</w:t>
      </w:r>
      <w:proofErr w:type="spellEnd"/>
      <w:r w:rsidRPr="00C8719C">
        <w:t xml:space="preserve"> </w:t>
      </w:r>
      <w:proofErr w:type="spellStart"/>
      <w:r w:rsidRPr="00C8719C">
        <w:t>Issues</w:t>
      </w:r>
      <w:proofErr w:type="spellEnd"/>
      <w:r w:rsidRPr="00C8719C">
        <w:t xml:space="preserve"> </w:t>
      </w:r>
      <w:proofErr w:type="spellStart"/>
      <w:r w:rsidRPr="00C8719C">
        <w:t>Working</w:t>
      </w:r>
      <w:proofErr w:type="spellEnd"/>
      <w:r w:rsidRPr="00C8719C">
        <w:t xml:space="preserve"> Group</w:t>
      </w:r>
    </w:p>
    <w:p w:rsidR="00C8719C" w:rsidRDefault="00C8719C" w:rsidP="00C8719C">
      <w:pPr>
        <w:pStyle w:val="Listaszerbekezds"/>
        <w:numPr>
          <w:ilvl w:val="2"/>
          <w:numId w:val="1"/>
        </w:numPr>
      </w:pPr>
      <w:proofErr w:type="spellStart"/>
      <w:r w:rsidRPr="00C8719C">
        <w:t>Resource</w:t>
      </w:r>
      <w:proofErr w:type="spellEnd"/>
      <w:r w:rsidRPr="00C8719C">
        <w:t xml:space="preserve"> and </w:t>
      </w:r>
      <w:proofErr w:type="spellStart"/>
      <w:r w:rsidRPr="00C8719C">
        <w:t>Environment</w:t>
      </w:r>
      <w:proofErr w:type="spellEnd"/>
      <w:r w:rsidRPr="00C8719C">
        <w:t xml:space="preserve"> </w:t>
      </w:r>
      <w:proofErr w:type="spellStart"/>
      <w:r w:rsidRPr="00C8719C">
        <w:t>Working</w:t>
      </w:r>
      <w:proofErr w:type="spellEnd"/>
      <w:r w:rsidRPr="00C8719C">
        <w:t xml:space="preserve"> </w:t>
      </w:r>
      <w:proofErr w:type="gramStart"/>
      <w:r w:rsidRPr="00C8719C">
        <w:t>Group</w:t>
      </w:r>
      <w:r w:rsidR="00BE71F0">
        <w:t xml:space="preserve">   -</w:t>
      </w:r>
      <w:proofErr w:type="gramEnd"/>
      <w:r w:rsidR="00BE71F0">
        <w:t xml:space="preserve"> </w:t>
      </w:r>
      <w:r w:rsidR="00BE71F0" w:rsidRPr="00187F1F">
        <w:rPr>
          <w:color w:val="00B0F0"/>
        </w:rPr>
        <w:t>Borza Gábor</w:t>
      </w:r>
      <w:r w:rsidR="008E3124">
        <w:rPr>
          <w:color w:val="00B0F0"/>
        </w:rPr>
        <w:t xml:space="preserve"> megfigyelő</w:t>
      </w:r>
    </w:p>
    <w:p w:rsidR="00C8719C" w:rsidRDefault="00347888" w:rsidP="00347888">
      <w:pPr>
        <w:pStyle w:val="Listaszerbekezds"/>
        <w:numPr>
          <w:ilvl w:val="1"/>
          <w:numId w:val="1"/>
        </w:numPr>
      </w:pPr>
      <w:proofErr w:type="spellStart"/>
      <w:r w:rsidRPr="00347888">
        <w:t>Social</w:t>
      </w:r>
      <w:proofErr w:type="spellEnd"/>
      <w:r w:rsidRPr="00347888">
        <w:t xml:space="preserve"> </w:t>
      </w:r>
      <w:proofErr w:type="spellStart"/>
      <w:r w:rsidRPr="00347888">
        <w:t>Security</w:t>
      </w:r>
      <w:proofErr w:type="spellEnd"/>
      <w:r>
        <w:t xml:space="preserve"> </w:t>
      </w:r>
      <w:proofErr w:type="spellStart"/>
      <w:proofErr w:type="gramStart"/>
      <w:r>
        <w:t>Committee</w:t>
      </w:r>
      <w:proofErr w:type="spellEnd"/>
      <w:r>
        <w:t xml:space="preserve">   -</w:t>
      </w:r>
      <w:proofErr w:type="gramEnd"/>
      <w:r>
        <w:t xml:space="preserve"> </w:t>
      </w:r>
      <w:proofErr w:type="spellStart"/>
      <w:r w:rsidRPr="007509C8">
        <w:rPr>
          <w:color w:val="00B0F0"/>
        </w:rPr>
        <w:t>Párniczky</w:t>
      </w:r>
      <w:proofErr w:type="spellEnd"/>
      <w:r w:rsidRPr="007509C8">
        <w:rPr>
          <w:color w:val="00B0F0"/>
        </w:rPr>
        <w:t xml:space="preserve"> Tibor</w:t>
      </w:r>
      <w:r w:rsidR="008E3124">
        <w:rPr>
          <w:color w:val="00B0F0"/>
        </w:rPr>
        <w:t xml:space="preserve"> tag</w:t>
      </w:r>
    </w:p>
    <w:p w:rsidR="00347888" w:rsidRDefault="00347888" w:rsidP="00347888">
      <w:pPr>
        <w:pStyle w:val="Listaszerbekezds"/>
        <w:numPr>
          <w:ilvl w:val="1"/>
          <w:numId w:val="1"/>
        </w:numPr>
      </w:pPr>
      <w:r w:rsidRPr="00347888">
        <w:t xml:space="preserve">IAA </w:t>
      </w:r>
      <w:proofErr w:type="spellStart"/>
      <w:r w:rsidRPr="00347888">
        <w:t>Leaders</w:t>
      </w:r>
      <w:proofErr w:type="spellEnd"/>
      <w:r w:rsidRPr="00347888">
        <w:t xml:space="preserve"> Forum</w:t>
      </w:r>
    </w:p>
    <w:p w:rsidR="0001605E" w:rsidRDefault="0001605E" w:rsidP="0001605E"/>
    <w:p w:rsidR="004C5B70" w:rsidRDefault="004C5B70"/>
    <w:sectPr w:rsidR="004C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10CC1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70"/>
    <w:rsid w:val="0001605E"/>
    <w:rsid w:val="0001663C"/>
    <w:rsid w:val="000239D4"/>
    <w:rsid w:val="000B453F"/>
    <w:rsid w:val="000C67D4"/>
    <w:rsid w:val="00136C2B"/>
    <w:rsid w:val="00187F1F"/>
    <w:rsid w:val="00200EBC"/>
    <w:rsid w:val="002517A2"/>
    <w:rsid w:val="002C05A6"/>
    <w:rsid w:val="002C687F"/>
    <w:rsid w:val="002F3024"/>
    <w:rsid w:val="00347888"/>
    <w:rsid w:val="003A6771"/>
    <w:rsid w:val="00413AB5"/>
    <w:rsid w:val="00424D03"/>
    <w:rsid w:val="00473F57"/>
    <w:rsid w:val="004B53A4"/>
    <w:rsid w:val="004C5B70"/>
    <w:rsid w:val="004F37E7"/>
    <w:rsid w:val="004F7FED"/>
    <w:rsid w:val="005602BF"/>
    <w:rsid w:val="00566010"/>
    <w:rsid w:val="005B678F"/>
    <w:rsid w:val="006336DD"/>
    <w:rsid w:val="00666809"/>
    <w:rsid w:val="00723B1F"/>
    <w:rsid w:val="007433BA"/>
    <w:rsid w:val="007509C8"/>
    <w:rsid w:val="00757547"/>
    <w:rsid w:val="007B3C79"/>
    <w:rsid w:val="007B5F04"/>
    <w:rsid w:val="007D43E1"/>
    <w:rsid w:val="008E3124"/>
    <w:rsid w:val="009C2665"/>
    <w:rsid w:val="009C6A1F"/>
    <w:rsid w:val="00A74E1C"/>
    <w:rsid w:val="00AD0357"/>
    <w:rsid w:val="00AD12D0"/>
    <w:rsid w:val="00B144D8"/>
    <w:rsid w:val="00B64BF1"/>
    <w:rsid w:val="00B87B48"/>
    <w:rsid w:val="00BB069A"/>
    <w:rsid w:val="00BE71F0"/>
    <w:rsid w:val="00C8719C"/>
    <w:rsid w:val="00CA258E"/>
    <w:rsid w:val="00DF3641"/>
    <w:rsid w:val="00E842A1"/>
    <w:rsid w:val="00E90A26"/>
    <w:rsid w:val="00EB7919"/>
    <w:rsid w:val="00E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3BB04-0574-43F6-A888-5072657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p625</dc:creator>
  <cp:keywords/>
  <dc:description/>
  <cp:lastModifiedBy>p625g</cp:lastModifiedBy>
  <cp:revision>3</cp:revision>
  <dcterms:created xsi:type="dcterms:W3CDTF">2018-05-31T09:49:00Z</dcterms:created>
  <dcterms:modified xsi:type="dcterms:W3CDTF">2018-05-31T09:51:00Z</dcterms:modified>
</cp:coreProperties>
</file>